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22FE" w:rsidRDefault="00A176A4" w:rsidP="00090C12">
      <w:pPr>
        <w:spacing w:after="0" w:line="240" w:lineRule="auto"/>
        <w:jc w:val="center"/>
        <w:rPr>
          <w:rFonts w:ascii="Times New Roman" w:hAnsi="Times New Roman" w:cs="Times New Roman"/>
          <w:b/>
          <w:color w:val="000000"/>
          <w:sz w:val="32"/>
          <w:szCs w:val="32"/>
          <w:shd w:val="clear" w:color="auto" w:fill="FFFFFF"/>
        </w:rPr>
      </w:pPr>
      <w:r w:rsidRPr="00A176A4">
        <w:rPr>
          <w:rFonts w:ascii="Times New Roman" w:hAnsi="Times New Roman" w:cs="Times New Roman"/>
          <w:b/>
          <w:color w:val="000000"/>
          <w:sz w:val="32"/>
          <w:szCs w:val="32"/>
          <w:shd w:val="clear" w:color="auto" w:fill="FFFFFF"/>
        </w:rPr>
        <w:t>Проект повышения доступности внешней и внутренней среды для инвалидов</w:t>
      </w:r>
      <w:r>
        <w:rPr>
          <w:rFonts w:ascii="Times New Roman" w:hAnsi="Times New Roman" w:cs="Times New Roman"/>
          <w:b/>
          <w:color w:val="000000"/>
          <w:sz w:val="32"/>
          <w:szCs w:val="32"/>
          <w:shd w:val="clear" w:color="auto" w:fill="FFFFFF"/>
        </w:rPr>
        <w:t xml:space="preserve"> в </w:t>
      </w:r>
      <w:r w:rsidR="00090C12">
        <w:rPr>
          <w:rFonts w:ascii="Times New Roman" w:hAnsi="Times New Roman" w:cs="Times New Roman"/>
          <w:b/>
          <w:color w:val="000000"/>
          <w:sz w:val="32"/>
          <w:szCs w:val="32"/>
          <w:shd w:val="clear" w:color="auto" w:fill="FFFFFF"/>
        </w:rPr>
        <w:t>МКУК</w:t>
      </w:r>
      <w:r w:rsidRPr="00A176A4">
        <w:rPr>
          <w:rFonts w:ascii="Times New Roman" w:hAnsi="Times New Roman" w:cs="Times New Roman"/>
          <w:b/>
          <w:color w:val="000000"/>
          <w:sz w:val="32"/>
          <w:szCs w:val="32"/>
          <w:shd w:val="clear" w:color="auto" w:fill="FFFFFF"/>
        </w:rPr>
        <w:t xml:space="preserve"> «</w:t>
      </w:r>
      <w:r w:rsidR="00090C12">
        <w:rPr>
          <w:rFonts w:ascii="Times New Roman" w:hAnsi="Times New Roman" w:cs="Times New Roman"/>
          <w:b/>
          <w:color w:val="000000"/>
          <w:sz w:val="32"/>
          <w:szCs w:val="32"/>
          <w:shd w:val="clear" w:color="auto" w:fill="FFFFFF"/>
        </w:rPr>
        <w:t>Остроленская</w:t>
      </w:r>
      <w:r w:rsidRPr="00A176A4">
        <w:rPr>
          <w:rFonts w:ascii="Times New Roman" w:hAnsi="Times New Roman" w:cs="Times New Roman"/>
          <w:b/>
          <w:color w:val="000000"/>
          <w:sz w:val="32"/>
          <w:szCs w:val="32"/>
          <w:shd w:val="clear" w:color="auto" w:fill="FFFFFF"/>
        </w:rPr>
        <w:t xml:space="preserve"> ЦКС»</w:t>
      </w:r>
      <w:r w:rsidR="00BF22FE">
        <w:rPr>
          <w:rFonts w:ascii="Times New Roman" w:hAnsi="Times New Roman" w:cs="Times New Roman"/>
          <w:b/>
          <w:color w:val="000000"/>
          <w:sz w:val="32"/>
          <w:szCs w:val="32"/>
          <w:shd w:val="clear" w:color="auto" w:fill="FFFFFF"/>
        </w:rPr>
        <w:br/>
        <w:t>(</w:t>
      </w:r>
      <w:r w:rsidR="00090C12">
        <w:rPr>
          <w:rFonts w:ascii="Times New Roman" w:hAnsi="Times New Roman" w:cs="Times New Roman"/>
          <w:b/>
          <w:color w:val="000000"/>
          <w:sz w:val="32"/>
          <w:szCs w:val="32"/>
          <w:shd w:val="clear" w:color="auto" w:fill="FFFFFF"/>
        </w:rPr>
        <w:t xml:space="preserve">Остроленский ДК, Придорожный СК, </w:t>
      </w:r>
      <w:proofErr w:type="spellStart"/>
      <w:r w:rsidR="00090C12">
        <w:rPr>
          <w:rFonts w:ascii="Times New Roman" w:hAnsi="Times New Roman" w:cs="Times New Roman"/>
          <w:b/>
          <w:color w:val="000000"/>
          <w:sz w:val="32"/>
          <w:szCs w:val="32"/>
          <w:shd w:val="clear" w:color="auto" w:fill="FFFFFF"/>
        </w:rPr>
        <w:t>Куропаткинский</w:t>
      </w:r>
      <w:proofErr w:type="spellEnd"/>
      <w:r w:rsidR="00090C12">
        <w:rPr>
          <w:rFonts w:ascii="Times New Roman" w:hAnsi="Times New Roman" w:cs="Times New Roman"/>
          <w:b/>
          <w:color w:val="000000"/>
          <w:sz w:val="32"/>
          <w:szCs w:val="32"/>
          <w:shd w:val="clear" w:color="auto" w:fill="FFFFFF"/>
        </w:rPr>
        <w:t xml:space="preserve"> СК</w:t>
      </w:r>
      <w:r w:rsidR="00BF22FE">
        <w:rPr>
          <w:rFonts w:ascii="Times New Roman" w:hAnsi="Times New Roman" w:cs="Times New Roman"/>
          <w:b/>
          <w:color w:val="000000"/>
          <w:sz w:val="32"/>
          <w:szCs w:val="32"/>
          <w:shd w:val="clear" w:color="auto" w:fill="FFFFFF"/>
        </w:rPr>
        <w:t xml:space="preserve">) </w:t>
      </w:r>
    </w:p>
    <w:p w:rsidR="00A176A4" w:rsidRDefault="00A176A4" w:rsidP="00090C12">
      <w:pPr>
        <w:spacing w:after="0" w:line="240" w:lineRule="auto"/>
        <w:jc w:val="center"/>
        <w:rPr>
          <w:rFonts w:ascii="Times New Roman" w:hAnsi="Times New Roman" w:cs="Times New Roman"/>
          <w:b/>
          <w:color w:val="000000"/>
          <w:sz w:val="32"/>
          <w:szCs w:val="32"/>
          <w:shd w:val="clear" w:color="auto" w:fill="FFFFFF"/>
        </w:rPr>
      </w:pPr>
    </w:p>
    <w:p w:rsidR="00A176A4" w:rsidRDefault="00090C12" w:rsidP="00090C12">
      <w:pPr>
        <w:spacing w:after="0" w:line="240" w:lineRule="auto"/>
        <w:jc w:val="center"/>
        <w:rPr>
          <w:rFonts w:ascii="Times New Roman" w:hAnsi="Times New Roman" w:cs="Times New Roman"/>
          <w:b/>
          <w:color w:val="000000"/>
          <w:sz w:val="28"/>
          <w:szCs w:val="28"/>
          <w:shd w:val="clear" w:color="auto" w:fill="FFFFFF"/>
        </w:rPr>
      </w:pPr>
      <w:r>
        <w:rPr>
          <w:rFonts w:ascii="Times New Roman" w:hAnsi="Times New Roman" w:cs="Times New Roman"/>
          <w:b/>
          <w:color w:val="000000"/>
          <w:sz w:val="28"/>
          <w:szCs w:val="28"/>
          <w:shd w:val="clear" w:color="auto" w:fill="FFFFFF"/>
        </w:rPr>
        <w:t>Основная цель программы:</w:t>
      </w:r>
    </w:p>
    <w:p w:rsidR="00090C12" w:rsidRPr="00A176A4" w:rsidRDefault="00090C12" w:rsidP="00090C12">
      <w:pPr>
        <w:spacing w:after="0" w:line="240" w:lineRule="auto"/>
        <w:jc w:val="center"/>
        <w:rPr>
          <w:rFonts w:ascii="Times New Roman" w:hAnsi="Times New Roman" w:cs="Times New Roman"/>
          <w:b/>
          <w:color w:val="000000"/>
          <w:sz w:val="28"/>
          <w:szCs w:val="28"/>
          <w:shd w:val="clear" w:color="auto" w:fill="FFFFFF"/>
        </w:rPr>
      </w:pPr>
    </w:p>
    <w:p w:rsidR="00A176A4" w:rsidRDefault="00A176A4" w:rsidP="00090C12">
      <w:pPr>
        <w:spacing w:after="0" w:line="240" w:lineRule="auto"/>
        <w:rPr>
          <w:rFonts w:ascii="Times New Roman" w:hAnsi="Times New Roman" w:cs="Times New Roman"/>
          <w:color w:val="000000"/>
          <w:sz w:val="28"/>
          <w:szCs w:val="28"/>
          <w:shd w:val="clear" w:color="auto" w:fill="FFFFFF"/>
        </w:rPr>
      </w:pPr>
      <w:r w:rsidRPr="00A176A4">
        <w:rPr>
          <w:rFonts w:ascii="Times New Roman" w:hAnsi="Times New Roman" w:cs="Times New Roman"/>
          <w:color w:val="000000"/>
          <w:sz w:val="28"/>
          <w:szCs w:val="28"/>
          <w:shd w:val="clear" w:color="auto" w:fill="FFFFFF"/>
        </w:rPr>
        <w:t>Программа направлена на оказание помощи инвалидам, обеспечение их интеграции в общество. Мероприятия нацелены на то, чтобы они не чувствовали себя ущемленными, не ощущали преграды в доступе к домам культуры. Приспособления ориентированы не только на тех граждан, которые передвигаются в колясках, но и на тех, у кого есть проблемы со слухом, зрением.</w:t>
      </w:r>
    </w:p>
    <w:p w:rsidR="00090C12" w:rsidRDefault="00090C12" w:rsidP="00090C12">
      <w:pPr>
        <w:spacing w:after="0" w:line="240" w:lineRule="auto"/>
        <w:rPr>
          <w:rFonts w:ascii="Times New Roman" w:hAnsi="Times New Roman" w:cs="Times New Roman"/>
          <w:b/>
          <w:color w:val="000000"/>
          <w:sz w:val="28"/>
          <w:szCs w:val="28"/>
          <w:shd w:val="clear" w:color="auto" w:fill="FFFFFF"/>
        </w:rPr>
      </w:pPr>
    </w:p>
    <w:p w:rsidR="00A176A4" w:rsidRDefault="00090C12" w:rsidP="00090C12">
      <w:pPr>
        <w:spacing w:after="0" w:line="240" w:lineRule="auto"/>
        <w:jc w:val="center"/>
        <w:rPr>
          <w:rFonts w:ascii="Times New Roman" w:hAnsi="Times New Roman" w:cs="Times New Roman"/>
          <w:b/>
          <w:color w:val="000000"/>
          <w:sz w:val="28"/>
          <w:szCs w:val="28"/>
          <w:shd w:val="clear" w:color="auto" w:fill="FFFFFF"/>
        </w:rPr>
      </w:pPr>
      <w:r>
        <w:rPr>
          <w:rFonts w:ascii="Times New Roman" w:hAnsi="Times New Roman" w:cs="Times New Roman"/>
          <w:b/>
          <w:color w:val="000000"/>
          <w:sz w:val="28"/>
          <w:szCs w:val="28"/>
          <w:shd w:val="clear" w:color="auto" w:fill="FFFFFF"/>
        </w:rPr>
        <w:t>Приспособления:</w:t>
      </w:r>
      <w:bookmarkStart w:id="0" w:name="_GoBack"/>
      <w:bookmarkEnd w:id="0"/>
    </w:p>
    <w:p w:rsidR="00090C12" w:rsidRDefault="00090C12" w:rsidP="00090C12">
      <w:pPr>
        <w:spacing w:after="0" w:line="240" w:lineRule="auto"/>
        <w:jc w:val="center"/>
        <w:rPr>
          <w:rFonts w:ascii="Times New Roman" w:hAnsi="Times New Roman" w:cs="Times New Roman"/>
          <w:b/>
          <w:color w:val="000000"/>
          <w:sz w:val="28"/>
          <w:szCs w:val="28"/>
          <w:shd w:val="clear" w:color="auto" w:fill="FFFFFF"/>
        </w:rPr>
      </w:pPr>
    </w:p>
    <w:p w:rsidR="00A176A4" w:rsidRDefault="00A176A4" w:rsidP="00090C12">
      <w:pPr>
        <w:pStyle w:val="a3"/>
        <w:numPr>
          <w:ilvl w:val="0"/>
          <w:numId w:val="1"/>
        </w:numPr>
        <w:spacing w:after="0" w:line="240" w:lineRule="auto"/>
        <w:ind w:left="0" w:firstLine="0"/>
        <w:rPr>
          <w:rFonts w:ascii="Times New Roman" w:hAnsi="Times New Roman" w:cs="Times New Roman"/>
          <w:b/>
          <w:color w:val="000000"/>
          <w:sz w:val="28"/>
          <w:szCs w:val="28"/>
          <w:shd w:val="clear" w:color="auto" w:fill="FFFFFF"/>
        </w:rPr>
      </w:pPr>
      <w:r w:rsidRPr="00A176A4">
        <w:rPr>
          <w:rFonts w:ascii="Times New Roman" w:hAnsi="Times New Roman" w:cs="Times New Roman"/>
          <w:b/>
          <w:color w:val="000000"/>
          <w:sz w:val="28"/>
          <w:szCs w:val="28"/>
          <w:shd w:val="clear" w:color="auto" w:fill="FFFFFF"/>
        </w:rPr>
        <w:t>Двери для инвалидов-колясочников</w:t>
      </w:r>
    </w:p>
    <w:p w:rsidR="00A176A4" w:rsidRPr="005F4C3A" w:rsidRDefault="00A176A4" w:rsidP="00090C12">
      <w:pPr>
        <w:pStyle w:val="a3"/>
        <w:numPr>
          <w:ilvl w:val="0"/>
          <w:numId w:val="2"/>
        </w:numPr>
        <w:spacing w:after="0" w:line="240" w:lineRule="auto"/>
        <w:ind w:left="0" w:firstLine="0"/>
        <w:rPr>
          <w:rFonts w:ascii="Times New Roman" w:hAnsi="Times New Roman" w:cs="Times New Roman"/>
          <w:color w:val="000000"/>
          <w:sz w:val="28"/>
          <w:szCs w:val="28"/>
          <w:shd w:val="clear" w:color="auto" w:fill="FFFFFF"/>
        </w:rPr>
      </w:pPr>
      <w:r w:rsidRPr="005F4C3A">
        <w:rPr>
          <w:rFonts w:ascii="Times New Roman" w:hAnsi="Times New Roman" w:cs="Times New Roman"/>
          <w:color w:val="000000"/>
          <w:sz w:val="28"/>
          <w:szCs w:val="28"/>
          <w:shd w:val="clear" w:color="auto" w:fill="FFFFFF"/>
        </w:rPr>
        <w:t>Наличие кнопки или речевого информатора, которые могли бы обеспечить связь посетителя инвалида с сотрудниками учреждения</w:t>
      </w:r>
    </w:p>
    <w:p w:rsidR="005F4C3A" w:rsidRDefault="005F4C3A" w:rsidP="00090C12">
      <w:pPr>
        <w:pStyle w:val="a3"/>
        <w:numPr>
          <w:ilvl w:val="0"/>
          <w:numId w:val="2"/>
        </w:numPr>
        <w:spacing w:after="0" w:line="240" w:lineRule="auto"/>
        <w:ind w:left="0" w:firstLine="0"/>
        <w:rPr>
          <w:rFonts w:ascii="Times New Roman" w:hAnsi="Times New Roman" w:cs="Times New Roman"/>
          <w:color w:val="000000"/>
          <w:sz w:val="28"/>
          <w:szCs w:val="28"/>
          <w:shd w:val="clear" w:color="auto" w:fill="FFFFFF"/>
        </w:rPr>
      </w:pPr>
      <w:r w:rsidRPr="005F4C3A">
        <w:rPr>
          <w:rFonts w:ascii="Times New Roman" w:hAnsi="Times New Roman" w:cs="Times New Roman"/>
          <w:color w:val="000000"/>
          <w:sz w:val="28"/>
          <w:szCs w:val="28"/>
          <w:shd w:val="clear" w:color="auto" w:fill="FFFFFF"/>
        </w:rPr>
        <w:t>Материалом двери должен быть пластик или стекло, чтобы не заграждать обзор для человека. Кроме того, двери должны защищать от удара.</w:t>
      </w:r>
      <w:r>
        <w:rPr>
          <w:rFonts w:ascii="Times New Roman" w:hAnsi="Times New Roman" w:cs="Times New Roman"/>
          <w:color w:val="000000"/>
          <w:sz w:val="28"/>
          <w:szCs w:val="28"/>
          <w:shd w:val="clear" w:color="auto" w:fill="FFFFFF"/>
        </w:rPr>
        <w:t xml:space="preserve"> </w:t>
      </w:r>
    </w:p>
    <w:p w:rsidR="005F4C3A" w:rsidRPr="005F4C3A" w:rsidRDefault="005F4C3A" w:rsidP="00090C12">
      <w:pPr>
        <w:pStyle w:val="a3"/>
        <w:numPr>
          <w:ilvl w:val="0"/>
          <w:numId w:val="2"/>
        </w:numPr>
        <w:spacing w:after="0" w:line="240" w:lineRule="auto"/>
        <w:ind w:left="0" w:firstLine="0"/>
        <w:rPr>
          <w:rFonts w:ascii="Times New Roman" w:hAnsi="Times New Roman" w:cs="Times New Roman"/>
          <w:color w:val="000000"/>
          <w:sz w:val="28"/>
          <w:szCs w:val="28"/>
          <w:shd w:val="clear" w:color="auto" w:fill="FFFFFF"/>
        </w:rPr>
      </w:pPr>
      <w:r w:rsidRPr="005F4C3A">
        <w:rPr>
          <w:rFonts w:ascii="Times New Roman" w:hAnsi="Times New Roman" w:cs="Times New Roman"/>
          <w:color w:val="000000"/>
          <w:sz w:val="28"/>
          <w:szCs w:val="28"/>
          <w:shd w:val="clear" w:color="auto" w:fill="FFFFFF"/>
        </w:rPr>
        <w:t>Дверной проем часто монтируется с порогом, его нужно либо исключить, либо снизить до 2,5 см от пола.</w:t>
      </w:r>
    </w:p>
    <w:p w:rsidR="005F4C3A" w:rsidRDefault="005F4C3A" w:rsidP="00090C12">
      <w:pPr>
        <w:pStyle w:val="a3"/>
        <w:numPr>
          <w:ilvl w:val="0"/>
          <w:numId w:val="2"/>
        </w:numPr>
        <w:spacing w:after="0" w:line="240" w:lineRule="auto"/>
        <w:ind w:left="0" w:firstLine="0"/>
        <w:rPr>
          <w:rFonts w:ascii="Times New Roman" w:hAnsi="Times New Roman" w:cs="Times New Roman"/>
          <w:color w:val="000000"/>
          <w:sz w:val="28"/>
          <w:szCs w:val="28"/>
          <w:shd w:val="clear" w:color="auto" w:fill="FFFFFF"/>
        </w:rPr>
      </w:pPr>
      <w:r w:rsidRPr="005F4C3A">
        <w:rPr>
          <w:rFonts w:ascii="Times New Roman" w:hAnsi="Times New Roman" w:cs="Times New Roman"/>
          <w:color w:val="000000"/>
          <w:sz w:val="28"/>
          <w:szCs w:val="28"/>
          <w:shd w:val="clear" w:color="auto" w:fill="FFFFFF"/>
        </w:rPr>
        <w:t>На дверях запасного входа должны быть нажимные ручки.</w:t>
      </w:r>
    </w:p>
    <w:p w:rsidR="005F4C3A" w:rsidRDefault="005F4C3A" w:rsidP="00090C12">
      <w:pPr>
        <w:pStyle w:val="a3"/>
        <w:spacing w:after="0" w:line="240" w:lineRule="auto"/>
        <w:ind w:left="0"/>
        <w:rPr>
          <w:rFonts w:ascii="Times New Roman" w:hAnsi="Times New Roman" w:cs="Times New Roman"/>
          <w:color w:val="000000"/>
          <w:sz w:val="28"/>
          <w:szCs w:val="28"/>
          <w:shd w:val="clear" w:color="auto" w:fill="FFFFFF"/>
        </w:rPr>
      </w:pPr>
    </w:p>
    <w:p w:rsidR="005F4C3A" w:rsidRPr="005F4C3A" w:rsidRDefault="005F4C3A" w:rsidP="00090C12">
      <w:pPr>
        <w:pStyle w:val="a3"/>
        <w:numPr>
          <w:ilvl w:val="0"/>
          <w:numId w:val="1"/>
        </w:numPr>
        <w:spacing w:after="0" w:line="240" w:lineRule="auto"/>
        <w:ind w:left="0" w:firstLine="0"/>
        <w:rPr>
          <w:rFonts w:ascii="Times New Roman" w:hAnsi="Times New Roman" w:cs="Times New Roman"/>
          <w:b/>
          <w:color w:val="000000"/>
          <w:sz w:val="28"/>
          <w:szCs w:val="28"/>
          <w:shd w:val="clear" w:color="auto" w:fill="FFFFFF"/>
        </w:rPr>
      </w:pPr>
      <w:r w:rsidRPr="005F4C3A">
        <w:rPr>
          <w:rFonts w:ascii="Times New Roman" w:hAnsi="Times New Roman" w:cs="Times New Roman"/>
          <w:b/>
          <w:color w:val="000000"/>
          <w:sz w:val="28"/>
          <w:szCs w:val="28"/>
          <w:shd w:val="clear" w:color="auto" w:fill="FFFFFF"/>
        </w:rPr>
        <w:t>Санузел для инвалидов</w:t>
      </w:r>
    </w:p>
    <w:p w:rsidR="005F4C3A" w:rsidRDefault="005F4C3A" w:rsidP="00090C12">
      <w:pPr>
        <w:pStyle w:val="a3"/>
        <w:numPr>
          <w:ilvl w:val="0"/>
          <w:numId w:val="4"/>
        </w:numPr>
        <w:spacing w:after="0" w:line="240" w:lineRule="auto"/>
        <w:ind w:left="0" w:firstLine="0"/>
        <w:rPr>
          <w:rFonts w:ascii="Times New Roman" w:hAnsi="Times New Roman" w:cs="Times New Roman"/>
          <w:color w:val="000000"/>
          <w:sz w:val="28"/>
          <w:szCs w:val="28"/>
          <w:shd w:val="clear" w:color="auto" w:fill="FFFFFF"/>
        </w:rPr>
      </w:pPr>
      <w:r w:rsidRPr="005F4C3A">
        <w:rPr>
          <w:rFonts w:ascii="Times New Roman" w:hAnsi="Times New Roman" w:cs="Times New Roman"/>
          <w:color w:val="000000"/>
          <w:sz w:val="28"/>
          <w:szCs w:val="28"/>
          <w:shd w:val="clear" w:color="auto" w:fill="FFFFFF"/>
        </w:rPr>
        <w:t>Унитаз с обеих сторон должен быть оборудован металлическими поручнями, устанавливаемыми на уровне рук. Один из них должен откидываться и убираться, чтобы облегчить подъезд к унитазу на инвалидной коляске. Второй при этом может быть литым.</w:t>
      </w:r>
    </w:p>
    <w:p w:rsidR="005F4C3A" w:rsidRDefault="005F4C3A" w:rsidP="00090C12">
      <w:pPr>
        <w:pStyle w:val="a3"/>
        <w:numPr>
          <w:ilvl w:val="0"/>
          <w:numId w:val="4"/>
        </w:numPr>
        <w:spacing w:after="0" w:line="240" w:lineRule="auto"/>
        <w:ind w:left="0" w:firstLine="0"/>
        <w:rPr>
          <w:rFonts w:ascii="Times New Roman" w:hAnsi="Times New Roman" w:cs="Times New Roman"/>
          <w:color w:val="000000"/>
          <w:sz w:val="28"/>
          <w:szCs w:val="28"/>
          <w:shd w:val="clear" w:color="auto" w:fill="FFFFFF"/>
        </w:rPr>
      </w:pPr>
      <w:r w:rsidRPr="005F4C3A">
        <w:rPr>
          <w:rFonts w:ascii="Times New Roman" w:hAnsi="Times New Roman" w:cs="Times New Roman"/>
          <w:color w:val="000000"/>
          <w:sz w:val="28"/>
          <w:szCs w:val="28"/>
          <w:shd w:val="clear" w:color="auto" w:fill="FFFFFF"/>
        </w:rPr>
        <w:t>Раковина должна оснащаться одним цельным поручнем, расположенным по ее периметру. Допускается использовать два приспособления в отдельности, однако это нежелательно. Цельная конструкция повысит уровень безопасности при использовании, ведь она более надежна и крепка.</w:t>
      </w:r>
    </w:p>
    <w:p w:rsidR="005F4C3A" w:rsidRDefault="005F4C3A" w:rsidP="00090C12">
      <w:pPr>
        <w:pStyle w:val="a3"/>
        <w:numPr>
          <w:ilvl w:val="0"/>
          <w:numId w:val="4"/>
        </w:numPr>
        <w:spacing w:after="0" w:line="240" w:lineRule="auto"/>
        <w:ind w:left="0" w:firstLine="0"/>
        <w:rPr>
          <w:rFonts w:ascii="Times New Roman" w:hAnsi="Times New Roman" w:cs="Times New Roman"/>
          <w:color w:val="000000"/>
          <w:sz w:val="28"/>
          <w:szCs w:val="28"/>
          <w:shd w:val="clear" w:color="auto" w:fill="FFFFFF"/>
        </w:rPr>
      </w:pPr>
      <w:r w:rsidRPr="005F4C3A">
        <w:rPr>
          <w:rFonts w:ascii="Times New Roman" w:hAnsi="Times New Roman" w:cs="Times New Roman"/>
          <w:color w:val="000000"/>
          <w:sz w:val="28"/>
          <w:szCs w:val="28"/>
          <w:shd w:val="clear" w:color="auto" w:fill="FFFFFF"/>
        </w:rPr>
        <w:t>Вокруг писсуара устанавливаются поддерживающие конструкции, которые помогут людям держать равновесие в положении стоя. Опять же рекомендовано применять цельную конструкцию с прикреплением к полу или стене.</w:t>
      </w:r>
    </w:p>
    <w:p w:rsidR="005F4C3A" w:rsidRDefault="005F4C3A" w:rsidP="00090C12">
      <w:pPr>
        <w:pStyle w:val="a3"/>
        <w:numPr>
          <w:ilvl w:val="0"/>
          <w:numId w:val="4"/>
        </w:numPr>
        <w:spacing w:after="0" w:line="240" w:lineRule="auto"/>
        <w:ind w:left="0" w:firstLine="0"/>
        <w:rPr>
          <w:rFonts w:ascii="Times New Roman" w:hAnsi="Times New Roman" w:cs="Times New Roman"/>
          <w:color w:val="000000"/>
          <w:sz w:val="28"/>
          <w:szCs w:val="28"/>
          <w:shd w:val="clear" w:color="auto" w:fill="FFFFFF"/>
        </w:rPr>
      </w:pPr>
      <w:r w:rsidRPr="005F4C3A">
        <w:rPr>
          <w:rFonts w:ascii="Times New Roman" w:hAnsi="Times New Roman" w:cs="Times New Roman"/>
          <w:color w:val="000000"/>
          <w:sz w:val="28"/>
          <w:szCs w:val="28"/>
          <w:shd w:val="clear" w:color="auto" w:fill="FFFFFF"/>
        </w:rPr>
        <w:t>У сушки для рук, приспособлений для бумаги также рекомендуется воздвигать поручни. Желательно оборудовать и кнопу вызова, которой можно воспользоваться в тяжелой ситуации.</w:t>
      </w:r>
    </w:p>
    <w:p w:rsidR="005F4C3A" w:rsidRDefault="005F4C3A" w:rsidP="00090C12">
      <w:pPr>
        <w:pStyle w:val="a3"/>
        <w:numPr>
          <w:ilvl w:val="0"/>
          <w:numId w:val="4"/>
        </w:numPr>
        <w:spacing w:after="0" w:line="240" w:lineRule="auto"/>
        <w:ind w:left="0" w:firstLine="0"/>
        <w:rPr>
          <w:rFonts w:ascii="Times New Roman" w:hAnsi="Times New Roman" w:cs="Times New Roman"/>
          <w:color w:val="000000"/>
          <w:sz w:val="28"/>
          <w:szCs w:val="28"/>
          <w:shd w:val="clear" w:color="auto" w:fill="FFFFFF"/>
        </w:rPr>
      </w:pPr>
      <w:r w:rsidRPr="005F4C3A">
        <w:rPr>
          <w:rFonts w:ascii="Times New Roman" w:hAnsi="Times New Roman" w:cs="Times New Roman"/>
          <w:color w:val="000000"/>
          <w:sz w:val="28"/>
          <w:szCs w:val="28"/>
          <w:shd w:val="clear" w:color="auto" w:fill="FFFFFF"/>
        </w:rPr>
        <w:t>Зеркала бывают подвижными, они опускаются вниз для того, чтобы можно было смотреть в них, сидя в коляске.</w:t>
      </w:r>
    </w:p>
    <w:p w:rsidR="005F4C3A" w:rsidRDefault="005F4C3A" w:rsidP="00090C12">
      <w:pPr>
        <w:pStyle w:val="a3"/>
        <w:numPr>
          <w:ilvl w:val="0"/>
          <w:numId w:val="4"/>
        </w:numPr>
        <w:spacing w:after="0" w:line="240" w:lineRule="auto"/>
        <w:ind w:left="0" w:firstLine="0"/>
        <w:rPr>
          <w:rFonts w:ascii="Times New Roman" w:hAnsi="Times New Roman" w:cs="Times New Roman"/>
          <w:color w:val="000000"/>
          <w:sz w:val="28"/>
          <w:szCs w:val="28"/>
          <w:shd w:val="clear" w:color="auto" w:fill="FFFFFF"/>
        </w:rPr>
      </w:pPr>
      <w:r w:rsidRPr="005F4C3A">
        <w:rPr>
          <w:rFonts w:ascii="Times New Roman" w:hAnsi="Times New Roman" w:cs="Times New Roman"/>
          <w:color w:val="000000"/>
          <w:sz w:val="28"/>
          <w:szCs w:val="28"/>
          <w:shd w:val="clear" w:color="auto" w:fill="FFFFFF"/>
        </w:rPr>
        <w:t>Ручка смесителя должна быть длиннее обычной, желательно использовать хирургическую.</w:t>
      </w:r>
    </w:p>
    <w:p w:rsidR="005F4C3A" w:rsidRDefault="005F4C3A" w:rsidP="00090C12">
      <w:pPr>
        <w:pStyle w:val="a3"/>
        <w:spacing w:after="0" w:line="240" w:lineRule="auto"/>
        <w:ind w:left="0"/>
        <w:rPr>
          <w:rFonts w:ascii="Times New Roman" w:hAnsi="Times New Roman" w:cs="Times New Roman"/>
          <w:color w:val="000000"/>
          <w:sz w:val="28"/>
          <w:szCs w:val="28"/>
          <w:shd w:val="clear" w:color="auto" w:fill="FFFFFF"/>
        </w:rPr>
      </w:pPr>
    </w:p>
    <w:p w:rsidR="005F4C3A" w:rsidRDefault="005F4C3A" w:rsidP="00090C12">
      <w:pPr>
        <w:pStyle w:val="a3"/>
        <w:numPr>
          <w:ilvl w:val="0"/>
          <w:numId w:val="1"/>
        </w:numPr>
        <w:spacing w:after="0" w:line="240" w:lineRule="auto"/>
        <w:ind w:left="0" w:firstLine="0"/>
        <w:rPr>
          <w:rFonts w:ascii="Times New Roman" w:hAnsi="Times New Roman" w:cs="Times New Roman"/>
          <w:b/>
          <w:color w:val="000000"/>
          <w:sz w:val="28"/>
          <w:szCs w:val="28"/>
          <w:shd w:val="clear" w:color="auto" w:fill="FFFFFF"/>
        </w:rPr>
      </w:pPr>
      <w:r w:rsidRPr="005F4C3A">
        <w:rPr>
          <w:rFonts w:ascii="Times New Roman" w:hAnsi="Times New Roman" w:cs="Times New Roman"/>
          <w:b/>
          <w:color w:val="000000"/>
          <w:sz w:val="28"/>
          <w:szCs w:val="28"/>
          <w:shd w:val="clear" w:color="auto" w:fill="FFFFFF"/>
        </w:rPr>
        <w:t>Пандусы</w:t>
      </w:r>
    </w:p>
    <w:p w:rsidR="005F4C3A" w:rsidRPr="005F4C3A" w:rsidRDefault="005F4C3A" w:rsidP="00090C12">
      <w:pPr>
        <w:pStyle w:val="a3"/>
        <w:numPr>
          <w:ilvl w:val="0"/>
          <w:numId w:val="5"/>
        </w:numPr>
        <w:spacing w:after="0" w:line="240" w:lineRule="auto"/>
        <w:ind w:left="0" w:firstLine="0"/>
        <w:rPr>
          <w:rFonts w:ascii="Times New Roman" w:hAnsi="Times New Roman" w:cs="Times New Roman"/>
          <w:color w:val="000000"/>
          <w:sz w:val="28"/>
          <w:szCs w:val="28"/>
          <w:shd w:val="clear" w:color="auto" w:fill="FFFFFF"/>
        </w:rPr>
      </w:pPr>
      <w:r w:rsidRPr="005F4C3A">
        <w:rPr>
          <w:rFonts w:ascii="Times New Roman" w:hAnsi="Times New Roman" w:cs="Times New Roman"/>
          <w:color w:val="000000"/>
          <w:sz w:val="28"/>
          <w:szCs w:val="28"/>
          <w:shd w:val="clear" w:color="auto" w:fill="FFFFFF"/>
        </w:rPr>
        <w:t xml:space="preserve">Для реализации мероприятий по обеспечению доступа инвалидов к зданиям обязательным условием является возведение пандусов. Они строятся на входе в сооружение, рядом с лестницей, как правило, в обход ступенек по кругу. </w:t>
      </w:r>
      <w:r w:rsidRPr="005F4C3A">
        <w:rPr>
          <w:rFonts w:ascii="Times New Roman" w:hAnsi="Times New Roman" w:cs="Times New Roman"/>
          <w:color w:val="000000"/>
          <w:sz w:val="28"/>
          <w:szCs w:val="28"/>
          <w:shd w:val="clear" w:color="auto" w:fill="FFFFFF"/>
        </w:rPr>
        <w:lastRenderedPageBreak/>
        <w:t>Предназначены пандусы для того, чтобы человек в инвалидной коляске смог заехать. Наклон не должен превышать допустимых пределов, установленных конкретными локальными актами.</w:t>
      </w:r>
      <w:r>
        <w:rPr>
          <w:rFonts w:ascii="Times New Roman" w:hAnsi="Times New Roman" w:cs="Times New Roman"/>
          <w:color w:val="000000"/>
          <w:sz w:val="28"/>
          <w:szCs w:val="28"/>
          <w:shd w:val="clear" w:color="auto" w:fill="FFFFFF"/>
        </w:rPr>
        <w:t xml:space="preserve"> </w:t>
      </w:r>
      <w:r w:rsidRPr="005F4C3A">
        <w:rPr>
          <w:rFonts w:ascii="Times New Roman" w:hAnsi="Times New Roman" w:cs="Times New Roman"/>
          <w:color w:val="000000"/>
          <w:sz w:val="28"/>
          <w:szCs w:val="28"/>
          <w:shd w:val="clear" w:color="auto" w:fill="FFFFFF"/>
        </w:rPr>
        <w:t>Кроме того, важно соблюдать ширину и построить поручни необходимой высоты. На всем протяжении пандуса должны быть отдельные площадки, которые необходимы для проведения маневров (поворота или разворота).</w:t>
      </w:r>
    </w:p>
    <w:p w:rsidR="005F4C3A" w:rsidRDefault="005F4C3A" w:rsidP="00090C12">
      <w:pPr>
        <w:pStyle w:val="a3"/>
        <w:spacing w:after="0" w:line="240" w:lineRule="auto"/>
        <w:ind w:left="0"/>
        <w:rPr>
          <w:rFonts w:ascii="Times New Roman" w:hAnsi="Times New Roman" w:cs="Times New Roman"/>
          <w:color w:val="000000"/>
          <w:sz w:val="28"/>
          <w:szCs w:val="28"/>
          <w:shd w:val="clear" w:color="auto" w:fill="FFFFFF"/>
        </w:rPr>
      </w:pPr>
    </w:p>
    <w:p w:rsidR="00C37295" w:rsidRPr="00C37295" w:rsidRDefault="00C37295" w:rsidP="00090C12">
      <w:pPr>
        <w:pStyle w:val="a3"/>
        <w:numPr>
          <w:ilvl w:val="0"/>
          <w:numId w:val="1"/>
        </w:numPr>
        <w:spacing w:after="0" w:line="240" w:lineRule="auto"/>
        <w:ind w:left="0" w:firstLine="0"/>
        <w:rPr>
          <w:rFonts w:ascii="Times New Roman" w:hAnsi="Times New Roman" w:cs="Times New Roman"/>
          <w:b/>
          <w:color w:val="000000"/>
          <w:sz w:val="28"/>
          <w:szCs w:val="28"/>
          <w:shd w:val="clear" w:color="auto" w:fill="FFFFFF"/>
        </w:rPr>
      </w:pPr>
      <w:r w:rsidRPr="00C37295">
        <w:rPr>
          <w:rFonts w:ascii="Times New Roman" w:hAnsi="Times New Roman" w:cs="Times New Roman"/>
          <w:b/>
          <w:color w:val="000000"/>
          <w:sz w:val="28"/>
          <w:szCs w:val="28"/>
          <w:shd w:val="clear" w:color="auto" w:fill="FFFFFF"/>
        </w:rPr>
        <w:t>Лестницы</w:t>
      </w:r>
    </w:p>
    <w:p w:rsidR="00C37295" w:rsidRDefault="00C37295" w:rsidP="00090C12">
      <w:pPr>
        <w:pStyle w:val="a3"/>
        <w:numPr>
          <w:ilvl w:val="0"/>
          <w:numId w:val="5"/>
        </w:numPr>
        <w:spacing w:after="0" w:line="240" w:lineRule="auto"/>
        <w:ind w:left="0" w:firstLine="0"/>
        <w:rPr>
          <w:rFonts w:ascii="Times New Roman" w:hAnsi="Times New Roman" w:cs="Times New Roman"/>
          <w:color w:val="000000"/>
          <w:sz w:val="28"/>
          <w:szCs w:val="28"/>
          <w:shd w:val="clear" w:color="auto" w:fill="FFFFFF"/>
        </w:rPr>
      </w:pPr>
      <w:r w:rsidRPr="00C37295">
        <w:rPr>
          <w:rFonts w:ascii="Times New Roman" w:hAnsi="Times New Roman" w:cs="Times New Roman"/>
          <w:color w:val="000000"/>
          <w:sz w:val="28"/>
          <w:szCs w:val="28"/>
          <w:shd w:val="clear" w:color="auto" w:fill="FFFFFF"/>
        </w:rPr>
        <w:t>Ступеньки должны быть ровными, поверхность немного шероховатая. Исключить любую возможность скольжения.</w:t>
      </w:r>
    </w:p>
    <w:p w:rsidR="00C37295" w:rsidRDefault="00C37295" w:rsidP="00090C12">
      <w:pPr>
        <w:pStyle w:val="a3"/>
        <w:numPr>
          <w:ilvl w:val="0"/>
          <w:numId w:val="5"/>
        </w:numPr>
        <w:spacing w:after="0" w:line="240" w:lineRule="auto"/>
        <w:ind w:left="0" w:firstLine="0"/>
        <w:rPr>
          <w:rFonts w:ascii="Times New Roman" w:hAnsi="Times New Roman" w:cs="Times New Roman"/>
          <w:color w:val="000000"/>
          <w:sz w:val="28"/>
          <w:szCs w:val="28"/>
          <w:shd w:val="clear" w:color="auto" w:fill="FFFFFF"/>
        </w:rPr>
      </w:pPr>
      <w:r w:rsidRPr="00C37295">
        <w:rPr>
          <w:rFonts w:ascii="Times New Roman" w:hAnsi="Times New Roman" w:cs="Times New Roman"/>
          <w:color w:val="000000"/>
          <w:sz w:val="28"/>
          <w:szCs w:val="28"/>
          <w:shd w:val="clear" w:color="auto" w:fill="FFFFFF"/>
        </w:rPr>
        <w:t>Не допускается наличие впадин, пустот, ступени должны быть глухими. В противном случае повышается риск падений.</w:t>
      </w:r>
    </w:p>
    <w:p w:rsidR="00C37295" w:rsidRDefault="00C37295" w:rsidP="00090C12">
      <w:pPr>
        <w:pStyle w:val="a3"/>
        <w:numPr>
          <w:ilvl w:val="0"/>
          <w:numId w:val="5"/>
        </w:numPr>
        <w:spacing w:after="0" w:line="240" w:lineRule="auto"/>
        <w:ind w:left="0" w:firstLine="0"/>
        <w:rPr>
          <w:rFonts w:ascii="Times New Roman" w:hAnsi="Times New Roman" w:cs="Times New Roman"/>
          <w:color w:val="000000"/>
          <w:sz w:val="28"/>
          <w:szCs w:val="28"/>
          <w:shd w:val="clear" w:color="auto" w:fill="FFFFFF"/>
        </w:rPr>
      </w:pPr>
      <w:r w:rsidRPr="00C37295">
        <w:rPr>
          <w:rFonts w:ascii="Times New Roman" w:hAnsi="Times New Roman" w:cs="Times New Roman"/>
          <w:color w:val="000000"/>
          <w:sz w:val="28"/>
          <w:szCs w:val="28"/>
          <w:shd w:val="clear" w:color="auto" w:fill="FFFFFF"/>
        </w:rPr>
        <w:t>Края не должны быть острыми, желательно округлыми. Радиус края не должен быть больше 5 см.</w:t>
      </w:r>
    </w:p>
    <w:p w:rsidR="00C37295" w:rsidRDefault="00C37295" w:rsidP="00090C12">
      <w:pPr>
        <w:pStyle w:val="a3"/>
        <w:numPr>
          <w:ilvl w:val="0"/>
          <w:numId w:val="5"/>
        </w:numPr>
        <w:spacing w:after="0" w:line="240" w:lineRule="auto"/>
        <w:ind w:left="0" w:firstLine="0"/>
        <w:rPr>
          <w:rFonts w:ascii="Times New Roman" w:hAnsi="Times New Roman" w:cs="Times New Roman"/>
          <w:color w:val="000000"/>
          <w:sz w:val="28"/>
          <w:szCs w:val="28"/>
          <w:shd w:val="clear" w:color="auto" w:fill="FFFFFF"/>
        </w:rPr>
      </w:pPr>
      <w:r w:rsidRPr="00C37295">
        <w:rPr>
          <w:rFonts w:ascii="Times New Roman" w:hAnsi="Times New Roman" w:cs="Times New Roman"/>
          <w:color w:val="000000"/>
          <w:sz w:val="28"/>
          <w:szCs w:val="28"/>
          <w:shd w:val="clear" w:color="auto" w:fill="FFFFFF"/>
        </w:rPr>
        <w:t>Лестница должно отличаться по цвету от площадки рядом с ней.</w:t>
      </w:r>
    </w:p>
    <w:p w:rsidR="00C37295" w:rsidRPr="00C37295" w:rsidRDefault="00C37295" w:rsidP="00090C12">
      <w:pPr>
        <w:pStyle w:val="a3"/>
        <w:numPr>
          <w:ilvl w:val="0"/>
          <w:numId w:val="5"/>
        </w:numPr>
        <w:spacing w:after="0" w:line="240" w:lineRule="auto"/>
        <w:ind w:left="0" w:firstLine="0"/>
        <w:rPr>
          <w:rFonts w:ascii="Times New Roman" w:hAnsi="Times New Roman" w:cs="Times New Roman"/>
          <w:color w:val="000000"/>
          <w:sz w:val="28"/>
          <w:szCs w:val="28"/>
          <w:shd w:val="clear" w:color="auto" w:fill="FFFFFF"/>
        </w:rPr>
      </w:pPr>
      <w:r w:rsidRPr="00C37295">
        <w:rPr>
          <w:rFonts w:ascii="Times New Roman" w:hAnsi="Times New Roman" w:cs="Times New Roman"/>
          <w:color w:val="000000"/>
          <w:sz w:val="28"/>
          <w:szCs w:val="28"/>
          <w:shd w:val="clear" w:color="auto" w:fill="FFFFFF"/>
        </w:rPr>
        <w:t>Ребра начальной низшей и заключительной высшей ступеней должны быть окрашены в яркий цвет, чтобы инвалиды видели, в каком направлении двигаться.</w:t>
      </w:r>
    </w:p>
    <w:p w:rsidR="00C37295" w:rsidRDefault="00C37295" w:rsidP="00090C12">
      <w:pPr>
        <w:pStyle w:val="a3"/>
        <w:spacing w:after="0" w:line="240" w:lineRule="auto"/>
        <w:ind w:left="0"/>
        <w:rPr>
          <w:rFonts w:ascii="Times New Roman" w:hAnsi="Times New Roman" w:cs="Times New Roman"/>
          <w:color w:val="000000"/>
          <w:sz w:val="28"/>
          <w:szCs w:val="28"/>
          <w:shd w:val="clear" w:color="auto" w:fill="FFFFFF"/>
        </w:rPr>
      </w:pPr>
    </w:p>
    <w:p w:rsidR="00C37295" w:rsidRPr="00C37295" w:rsidRDefault="00C37295" w:rsidP="00090C12">
      <w:pPr>
        <w:spacing w:after="0" w:line="240" w:lineRule="auto"/>
        <w:rPr>
          <w:rFonts w:ascii="Times New Roman" w:hAnsi="Times New Roman" w:cs="Times New Roman"/>
          <w:color w:val="000000"/>
          <w:sz w:val="28"/>
          <w:szCs w:val="28"/>
          <w:shd w:val="clear" w:color="auto" w:fill="FFFFFF"/>
        </w:rPr>
      </w:pPr>
    </w:p>
    <w:p w:rsidR="00C37295" w:rsidRPr="00C37295" w:rsidRDefault="00C37295" w:rsidP="00090C12">
      <w:pPr>
        <w:pStyle w:val="a3"/>
        <w:numPr>
          <w:ilvl w:val="0"/>
          <w:numId w:val="1"/>
        </w:numPr>
        <w:spacing w:after="0" w:line="240" w:lineRule="auto"/>
        <w:ind w:left="0" w:firstLine="0"/>
        <w:rPr>
          <w:rFonts w:ascii="Times New Roman" w:hAnsi="Times New Roman" w:cs="Times New Roman"/>
          <w:b/>
          <w:color w:val="000000"/>
          <w:sz w:val="28"/>
          <w:szCs w:val="28"/>
          <w:shd w:val="clear" w:color="auto" w:fill="FFFFFF"/>
        </w:rPr>
      </w:pPr>
      <w:r w:rsidRPr="00C37295">
        <w:rPr>
          <w:rFonts w:ascii="Times New Roman" w:hAnsi="Times New Roman" w:cs="Times New Roman"/>
          <w:b/>
          <w:color w:val="000000"/>
          <w:sz w:val="28"/>
          <w:szCs w:val="28"/>
          <w:shd w:val="clear" w:color="auto" w:fill="FFFFFF"/>
        </w:rPr>
        <w:t>Поручни</w:t>
      </w:r>
    </w:p>
    <w:p w:rsidR="00C37295" w:rsidRDefault="00C37295" w:rsidP="00090C12">
      <w:pPr>
        <w:pStyle w:val="a3"/>
        <w:numPr>
          <w:ilvl w:val="0"/>
          <w:numId w:val="7"/>
        </w:numPr>
        <w:spacing w:after="0" w:line="240" w:lineRule="auto"/>
        <w:ind w:left="0" w:firstLine="0"/>
        <w:rPr>
          <w:rFonts w:ascii="Times New Roman" w:hAnsi="Times New Roman" w:cs="Times New Roman"/>
          <w:color w:val="000000"/>
          <w:sz w:val="28"/>
          <w:szCs w:val="28"/>
          <w:shd w:val="clear" w:color="auto" w:fill="FFFFFF"/>
        </w:rPr>
      </w:pPr>
      <w:r w:rsidRPr="00C37295">
        <w:rPr>
          <w:rFonts w:ascii="Times New Roman" w:hAnsi="Times New Roman" w:cs="Times New Roman"/>
          <w:color w:val="000000"/>
          <w:sz w:val="28"/>
          <w:szCs w:val="28"/>
          <w:shd w:val="clear" w:color="auto" w:fill="FFFFFF"/>
        </w:rPr>
        <w:t>Высота не менее 90 см, желательно даже больше, но не больше чем на 5 см. Около пандусов поручни должны быть 70 см в высоту с обеих сторон.</w:t>
      </w:r>
    </w:p>
    <w:p w:rsidR="00C37295" w:rsidRDefault="00C37295" w:rsidP="00090C12">
      <w:pPr>
        <w:pStyle w:val="a3"/>
        <w:numPr>
          <w:ilvl w:val="0"/>
          <w:numId w:val="7"/>
        </w:numPr>
        <w:spacing w:after="0" w:line="240" w:lineRule="auto"/>
        <w:ind w:left="0" w:firstLine="0"/>
        <w:rPr>
          <w:rFonts w:ascii="Times New Roman" w:hAnsi="Times New Roman" w:cs="Times New Roman"/>
          <w:color w:val="000000"/>
          <w:sz w:val="28"/>
          <w:szCs w:val="28"/>
          <w:shd w:val="clear" w:color="auto" w:fill="FFFFFF"/>
        </w:rPr>
      </w:pPr>
      <w:r w:rsidRPr="00C37295">
        <w:rPr>
          <w:rFonts w:ascii="Times New Roman" w:hAnsi="Times New Roman" w:cs="Times New Roman"/>
          <w:color w:val="000000"/>
          <w:sz w:val="28"/>
          <w:szCs w:val="28"/>
          <w:shd w:val="clear" w:color="auto" w:fill="FFFFFF"/>
        </w:rPr>
        <w:t>По внутренней стороне лестницы должны идти беспрерывно.</w:t>
      </w:r>
    </w:p>
    <w:p w:rsidR="00C37295" w:rsidRPr="00C37295" w:rsidRDefault="00C37295" w:rsidP="00090C12">
      <w:pPr>
        <w:pStyle w:val="a3"/>
        <w:numPr>
          <w:ilvl w:val="0"/>
          <w:numId w:val="7"/>
        </w:numPr>
        <w:spacing w:after="0" w:line="240" w:lineRule="auto"/>
        <w:ind w:left="0" w:firstLine="0"/>
        <w:rPr>
          <w:rFonts w:ascii="Times New Roman" w:hAnsi="Times New Roman" w:cs="Times New Roman"/>
          <w:color w:val="000000"/>
          <w:sz w:val="28"/>
          <w:szCs w:val="28"/>
          <w:shd w:val="clear" w:color="auto" w:fill="FFFFFF"/>
        </w:rPr>
      </w:pPr>
      <w:r w:rsidRPr="00C37295">
        <w:rPr>
          <w:rFonts w:ascii="Times New Roman" w:hAnsi="Times New Roman" w:cs="Times New Roman"/>
          <w:color w:val="000000"/>
          <w:sz w:val="28"/>
          <w:szCs w:val="28"/>
          <w:shd w:val="clear" w:color="auto" w:fill="FFFFFF"/>
        </w:rPr>
        <w:t>Важно, чтобы поручни по длине выходили за лестницу на 30 см внизу и вверху. Это делается для того, чтобы человек мог остановиться и передохнуть.</w:t>
      </w:r>
    </w:p>
    <w:p w:rsidR="00C37295" w:rsidRDefault="00C37295" w:rsidP="00090C12">
      <w:pPr>
        <w:pStyle w:val="a3"/>
        <w:spacing w:after="0" w:line="240" w:lineRule="auto"/>
        <w:ind w:left="0"/>
        <w:rPr>
          <w:rFonts w:ascii="Times New Roman" w:hAnsi="Times New Roman" w:cs="Times New Roman"/>
          <w:color w:val="000000"/>
          <w:sz w:val="28"/>
          <w:szCs w:val="28"/>
          <w:shd w:val="clear" w:color="auto" w:fill="FFFFFF"/>
        </w:rPr>
      </w:pPr>
    </w:p>
    <w:p w:rsidR="00C37295" w:rsidRDefault="00C37295" w:rsidP="00090C12">
      <w:pPr>
        <w:pStyle w:val="a3"/>
        <w:numPr>
          <w:ilvl w:val="0"/>
          <w:numId w:val="1"/>
        </w:numPr>
        <w:spacing w:after="0" w:line="240" w:lineRule="auto"/>
        <w:ind w:left="0" w:firstLine="0"/>
        <w:rPr>
          <w:rFonts w:ascii="Times New Roman" w:hAnsi="Times New Roman" w:cs="Times New Roman"/>
          <w:b/>
          <w:color w:val="000000"/>
          <w:sz w:val="28"/>
          <w:szCs w:val="28"/>
          <w:shd w:val="clear" w:color="auto" w:fill="FFFFFF"/>
        </w:rPr>
      </w:pPr>
      <w:proofErr w:type="spellStart"/>
      <w:r w:rsidRPr="00C37295">
        <w:rPr>
          <w:rFonts w:ascii="Times New Roman" w:hAnsi="Times New Roman" w:cs="Times New Roman"/>
          <w:b/>
          <w:color w:val="000000"/>
          <w:sz w:val="28"/>
          <w:szCs w:val="28"/>
          <w:shd w:val="clear" w:color="auto" w:fill="FFFFFF"/>
        </w:rPr>
        <w:t>Противоударная</w:t>
      </w:r>
      <w:proofErr w:type="spellEnd"/>
      <w:r w:rsidRPr="00C37295">
        <w:rPr>
          <w:rFonts w:ascii="Times New Roman" w:hAnsi="Times New Roman" w:cs="Times New Roman"/>
          <w:b/>
          <w:color w:val="000000"/>
          <w:sz w:val="28"/>
          <w:szCs w:val="28"/>
          <w:shd w:val="clear" w:color="auto" w:fill="FFFFFF"/>
        </w:rPr>
        <w:t xml:space="preserve"> полоса на двери</w:t>
      </w:r>
    </w:p>
    <w:p w:rsidR="00C37295" w:rsidRPr="00C37295" w:rsidRDefault="00C37295" w:rsidP="00090C12">
      <w:pPr>
        <w:pStyle w:val="a3"/>
        <w:numPr>
          <w:ilvl w:val="0"/>
          <w:numId w:val="9"/>
        </w:numPr>
        <w:spacing w:after="0" w:line="240" w:lineRule="auto"/>
        <w:ind w:left="0" w:firstLine="0"/>
        <w:rPr>
          <w:rFonts w:ascii="Times New Roman" w:hAnsi="Times New Roman" w:cs="Times New Roman"/>
          <w:color w:val="000000"/>
          <w:sz w:val="28"/>
          <w:szCs w:val="28"/>
          <w:shd w:val="clear" w:color="auto" w:fill="FFFFFF"/>
        </w:rPr>
      </w:pPr>
      <w:r w:rsidRPr="00C37295">
        <w:rPr>
          <w:rFonts w:ascii="Times New Roman" w:hAnsi="Times New Roman" w:cs="Times New Roman"/>
          <w:color w:val="000000"/>
          <w:sz w:val="28"/>
          <w:szCs w:val="28"/>
          <w:shd w:val="clear" w:color="auto" w:fill="FFFFFF"/>
        </w:rPr>
        <w:t>Для того чтобы двери были защищены от ударов колясками, тростями или иными сопроводительными приспособлениями, используется полоса, которая крепится на уровне 30 см от пола. Лучше, чтобы она были изготовлена из ударопрочного и стойкого материала. Отсутствие окраски – это важный критерий. Она, как и дверь, должна быть прозрачной. Это устройство больше предназначено не для инвалидов, а для двери, ведь оно защищает установку от повреждений и необходимости замены.</w:t>
      </w:r>
    </w:p>
    <w:p w:rsidR="00C37295" w:rsidRPr="00C37295" w:rsidRDefault="00C37295" w:rsidP="00090C12">
      <w:pPr>
        <w:pStyle w:val="a3"/>
        <w:spacing w:after="0" w:line="240" w:lineRule="auto"/>
        <w:ind w:left="0"/>
        <w:rPr>
          <w:rFonts w:ascii="Times New Roman" w:hAnsi="Times New Roman" w:cs="Times New Roman"/>
          <w:b/>
          <w:color w:val="000000"/>
          <w:sz w:val="28"/>
          <w:szCs w:val="28"/>
          <w:shd w:val="clear" w:color="auto" w:fill="FFFFFF"/>
        </w:rPr>
      </w:pPr>
    </w:p>
    <w:p w:rsidR="00C37295" w:rsidRDefault="00C37295" w:rsidP="00090C12">
      <w:pPr>
        <w:pStyle w:val="a3"/>
        <w:numPr>
          <w:ilvl w:val="0"/>
          <w:numId w:val="1"/>
        </w:numPr>
        <w:spacing w:after="0" w:line="240" w:lineRule="auto"/>
        <w:ind w:left="0" w:firstLine="0"/>
        <w:rPr>
          <w:rFonts w:ascii="Times New Roman" w:hAnsi="Times New Roman" w:cs="Times New Roman"/>
          <w:b/>
          <w:color w:val="000000"/>
          <w:sz w:val="28"/>
          <w:szCs w:val="28"/>
          <w:shd w:val="clear" w:color="auto" w:fill="FFFFFF"/>
        </w:rPr>
      </w:pPr>
      <w:r w:rsidRPr="00C37295">
        <w:rPr>
          <w:rFonts w:ascii="Times New Roman" w:hAnsi="Times New Roman" w:cs="Times New Roman"/>
          <w:b/>
          <w:color w:val="000000"/>
          <w:sz w:val="28"/>
          <w:szCs w:val="28"/>
          <w:shd w:val="clear" w:color="auto" w:fill="FFFFFF"/>
        </w:rPr>
        <w:t>Тактильные полосы</w:t>
      </w:r>
    </w:p>
    <w:p w:rsidR="00C37295" w:rsidRDefault="00362A45" w:rsidP="00090C12">
      <w:pPr>
        <w:pStyle w:val="a3"/>
        <w:numPr>
          <w:ilvl w:val="0"/>
          <w:numId w:val="9"/>
        </w:numPr>
        <w:spacing w:after="0" w:line="240" w:lineRule="auto"/>
        <w:ind w:left="0" w:firstLine="0"/>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С</w:t>
      </w:r>
      <w:r w:rsidR="00C37295" w:rsidRPr="00362A45">
        <w:rPr>
          <w:rFonts w:ascii="Times New Roman" w:hAnsi="Times New Roman" w:cs="Times New Roman"/>
          <w:color w:val="000000"/>
          <w:sz w:val="28"/>
          <w:szCs w:val="28"/>
          <w:shd w:val="clear" w:color="auto" w:fill="FFFFFF"/>
        </w:rPr>
        <w:t>редство отображения информации, представляющее собой полосы из различных материалов определенного цвета и рисунка рифления, позволяющих инвалидам по зрению распознавать типы дорожного или напольного покрытия путем осязания стопами ног, тростью или используя остаточное зрение</w:t>
      </w:r>
      <w:r>
        <w:rPr>
          <w:rFonts w:ascii="Times New Roman" w:hAnsi="Times New Roman" w:cs="Times New Roman"/>
          <w:color w:val="000000"/>
          <w:sz w:val="28"/>
          <w:szCs w:val="28"/>
          <w:shd w:val="clear" w:color="auto" w:fill="FFFFFF"/>
        </w:rPr>
        <w:t xml:space="preserve">. </w:t>
      </w:r>
    </w:p>
    <w:p w:rsidR="00362A45" w:rsidRDefault="00362A45" w:rsidP="00090C12">
      <w:pPr>
        <w:pStyle w:val="a3"/>
        <w:spacing w:after="0" w:line="240" w:lineRule="auto"/>
        <w:ind w:left="0"/>
        <w:rPr>
          <w:rFonts w:ascii="Times New Roman" w:hAnsi="Times New Roman" w:cs="Times New Roman"/>
          <w:color w:val="000000"/>
          <w:sz w:val="28"/>
          <w:szCs w:val="28"/>
          <w:shd w:val="clear" w:color="auto" w:fill="FFFFFF"/>
        </w:rPr>
      </w:pPr>
    </w:p>
    <w:p w:rsidR="00362A45" w:rsidRDefault="00362A45" w:rsidP="00090C12">
      <w:pPr>
        <w:pStyle w:val="a3"/>
        <w:numPr>
          <w:ilvl w:val="0"/>
          <w:numId w:val="1"/>
        </w:numPr>
        <w:spacing w:after="0" w:line="240" w:lineRule="auto"/>
        <w:ind w:left="0" w:firstLine="0"/>
        <w:rPr>
          <w:rFonts w:ascii="Times New Roman" w:hAnsi="Times New Roman" w:cs="Times New Roman"/>
          <w:b/>
          <w:color w:val="000000"/>
          <w:sz w:val="28"/>
          <w:szCs w:val="28"/>
          <w:shd w:val="clear" w:color="auto" w:fill="FFFFFF"/>
        </w:rPr>
      </w:pPr>
      <w:r w:rsidRPr="00362A45">
        <w:rPr>
          <w:rFonts w:ascii="Times New Roman" w:hAnsi="Times New Roman" w:cs="Times New Roman"/>
          <w:b/>
          <w:color w:val="000000"/>
          <w:sz w:val="28"/>
          <w:szCs w:val="28"/>
          <w:shd w:val="clear" w:color="auto" w:fill="FFFFFF"/>
        </w:rPr>
        <w:t>Тактильная вывеска</w:t>
      </w:r>
    </w:p>
    <w:p w:rsidR="00362A45" w:rsidRDefault="00362A45" w:rsidP="00090C12">
      <w:pPr>
        <w:pStyle w:val="a3"/>
        <w:numPr>
          <w:ilvl w:val="0"/>
          <w:numId w:val="9"/>
        </w:numPr>
        <w:spacing w:after="0" w:line="240" w:lineRule="auto"/>
        <w:ind w:left="0" w:firstLine="0"/>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С</w:t>
      </w:r>
      <w:r w:rsidRPr="00362A45">
        <w:rPr>
          <w:rFonts w:ascii="Times New Roman" w:hAnsi="Times New Roman" w:cs="Times New Roman"/>
          <w:color w:val="000000"/>
          <w:sz w:val="28"/>
          <w:szCs w:val="28"/>
          <w:shd w:val="clear" w:color="auto" w:fill="FFFFFF"/>
        </w:rPr>
        <w:t xml:space="preserve"> плоско-выпуклыми буквами и шрифтом Брайля – это специальный рельефный указатель, предназначенный для тактильного восприятия информации незрячими и слабовидящими людьми. Прозрачные двери на входах и в здании, а также ограждения следует выполнять из ударопрочного материала. На прозрачных полотнах дверей следует предусматривать яркую контрастную маркировку высотой не менее 0,1 м и шириной не менее 0,2 м, расположенную на уровне не ниже 1,2 м и </w:t>
      </w:r>
      <w:r w:rsidRPr="00362A45">
        <w:rPr>
          <w:rFonts w:ascii="Times New Roman" w:hAnsi="Times New Roman" w:cs="Times New Roman"/>
          <w:color w:val="000000"/>
          <w:sz w:val="28"/>
          <w:szCs w:val="28"/>
          <w:shd w:val="clear" w:color="auto" w:fill="FFFFFF"/>
        </w:rPr>
        <w:lastRenderedPageBreak/>
        <w:t>не выше 1,5 м от поверхности пешеходного пути. Дверные наличники или края дверного полотна и ручки рекомендуется окрашивать в отличные от дверного полотна контрастные цвета.</w:t>
      </w:r>
    </w:p>
    <w:p w:rsidR="00362A45" w:rsidRDefault="00362A45" w:rsidP="00090C12">
      <w:pPr>
        <w:pStyle w:val="a3"/>
        <w:spacing w:after="0" w:line="240" w:lineRule="auto"/>
        <w:ind w:left="0"/>
        <w:rPr>
          <w:rFonts w:ascii="Times New Roman" w:hAnsi="Times New Roman" w:cs="Times New Roman"/>
          <w:color w:val="000000"/>
          <w:sz w:val="28"/>
          <w:szCs w:val="28"/>
          <w:shd w:val="clear" w:color="auto" w:fill="FFFFFF"/>
        </w:rPr>
      </w:pPr>
    </w:p>
    <w:p w:rsidR="00362A45" w:rsidRDefault="00362A45" w:rsidP="00090C12">
      <w:pPr>
        <w:pStyle w:val="a3"/>
        <w:numPr>
          <w:ilvl w:val="0"/>
          <w:numId w:val="1"/>
        </w:numPr>
        <w:spacing w:after="0" w:line="240" w:lineRule="auto"/>
        <w:ind w:left="0" w:firstLine="0"/>
        <w:rPr>
          <w:rFonts w:ascii="Times New Roman" w:hAnsi="Times New Roman" w:cs="Times New Roman"/>
          <w:b/>
          <w:color w:val="000000"/>
          <w:sz w:val="28"/>
          <w:szCs w:val="28"/>
          <w:shd w:val="clear" w:color="auto" w:fill="FFFFFF"/>
        </w:rPr>
      </w:pPr>
      <w:r w:rsidRPr="00362A45">
        <w:rPr>
          <w:rFonts w:ascii="Times New Roman" w:hAnsi="Times New Roman" w:cs="Times New Roman"/>
          <w:b/>
          <w:color w:val="000000"/>
          <w:sz w:val="28"/>
          <w:szCs w:val="28"/>
          <w:shd w:val="clear" w:color="auto" w:fill="FFFFFF"/>
        </w:rPr>
        <w:t>Пути движения в зданиях</w:t>
      </w:r>
    </w:p>
    <w:p w:rsidR="00362A45" w:rsidRDefault="00362A45" w:rsidP="00090C12">
      <w:pPr>
        <w:pStyle w:val="a3"/>
        <w:numPr>
          <w:ilvl w:val="0"/>
          <w:numId w:val="7"/>
        </w:numPr>
        <w:spacing w:after="0" w:line="240" w:lineRule="auto"/>
        <w:ind w:left="0" w:firstLine="0"/>
        <w:rPr>
          <w:rFonts w:ascii="Times New Roman" w:hAnsi="Times New Roman" w:cs="Times New Roman"/>
          <w:color w:val="000000"/>
          <w:sz w:val="28"/>
          <w:szCs w:val="28"/>
          <w:shd w:val="clear" w:color="auto" w:fill="FFFFFF"/>
        </w:rPr>
      </w:pPr>
      <w:r w:rsidRPr="00362A45">
        <w:rPr>
          <w:rFonts w:ascii="Times New Roman" w:hAnsi="Times New Roman" w:cs="Times New Roman"/>
          <w:color w:val="000000"/>
          <w:sz w:val="28"/>
          <w:szCs w:val="28"/>
          <w:shd w:val="clear" w:color="auto" w:fill="FFFFFF"/>
        </w:rPr>
        <w:t>При входе в ДК для инвалидов по зрению должна быть установлена информационная мнемосхема (тактильная схема движения), отображающая информацию о помещениях в здании. Она должна размещаться с правой стороны по ходу движения на удалении от 3 до 5 м. На основных путях движения следует предусмотреть тактильную направляющую полосу.</w:t>
      </w:r>
    </w:p>
    <w:p w:rsidR="00362A45" w:rsidRDefault="00362A45" w:rsidP="00090C12">
      <w:pPr>
        <w:pStyle w:val="a3"/>
        <w:spacing w:after="0" w:line="240" w:lineRule="auto"/>
        <w:ind w:left="0"/>
        <w:rPr>
          <w:rFonts w:ascii="Times New Roman" w:hAnsi="Times New Roman" w:cs="Times New Roman"/>
          <w:color w:val="000000"/>
          <w:sz w:val="28"/>
          <w:szCs w:val="28"/>
          <w:shd w:val="clear" w:color="auto" w:fill="FFFFFF"/>
        </w:rPr>
      </w:pPr>
    </w:p>
    <w:p w:rsidR="00362A45" w:rsidRDefault="00362A45" w:rsidP="00090C12">
      <w:pPr>
        <w:pStyle w:val="a3"/>
        <w:numPr>
          <w:ilvl w:val="0"/>
          <w:numId w:val="1"/>
        </w:numPr>
        <w:spacing w:after="0" w:line="240" w:lineRule="auto"/>
        <w:ind w:left="0" w:firstLine="0"/>
        <w:rPr>
          <w:rFonts w:ascii="Times New Roman" w:hAnsi="Times New Roman" w:cs="Times New Roman"/>
          <w:b/>
          <w:color w:val="000000"/>
          <w:sz w:val="28"/>
          <w:szCs w:val="28"/>
          <w:shd w:val="clear" w:color="auto" w:fill="FFFFFF"/>
        </w:rPr>
      </w:pPr>
      <w:r>
        <w:rPr>
          <w:rFonts w:ascii="Times New Roman" w:hAnsi="Times New Roman" w:cs="Times New Roman"/>
          <w:color w:val="000000"/>
          <w:sz w:val="28"/>
          <w:szCs w:val="28"/>
          <w:shd w:val="clear" w:color="auto" w:fill="FFFFFF"/>
        </w:rPr>
        <w:t xml:space="preserve"> </w:t>
      </w:r>
      <w:r w:rsidRPr="00362A45">
        <w:rPr>
          <w:rFonts w:ascii="Times New Roman" w:hAnsi="Times New Roman" w:cs="Times New Roman"/>
          <w:b/>
          <w:color w:val="000000"/>
          <w:sz w:val="28"/>
          <w:szCs w:val="28"/>
          <w:shd w:val="clear" w:color="auto" w:fill="FFFFFF"/>
        </w:rPr>
        <w:t>Направляющая дорожка</w:t>
      </w:r>
    </w:p>
    <w:p w:rsidR="00362A45" w:rsidRDefault="00362A45" w:rsidP="00090C12">
      <w:pPr>
        <w:pStyle w:val="a3"/>
        <w:numPr>
          <w:ilvl w:val="0"/>
          <w:numId w:val="7"/>
        </w:numPr>
        <w:spacing w:after="0" w:line="240" w:lineRule="auto"/>
        <w:ind w:left="0" w:firstLine="0"/>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w:t>
      </w:r>
      <w:r w:rsidRPr="00362A45">
        <w:rPr>
          <w:rFonts w:ascii="Times New Roman" w:hAnsi="Times New Roman" w:cs="Times New Roman"/>
          <w:color w:val="000000"/>
          <w:sz w:val="28"/>
          <w:szCs w:val="28"/>
          <w:shd w:val="clear" w:color="auto" w:fill="FFFFFF"/>
        </w:rPr>
        <w:t>редназначена для обозначения инвалидам по зрению направления движения, а также для предупреждения их о возможных опасностях на пути следования.</w:t>
      </w:r>
    </w:p>
    <w:p w:rsidR="00362A45" w:rsidRDefault="00362A45" w:rsidP="00090C12">
      <w:pPr>
        <w:pStyle w:val="a3"/>
        <w:spacing w:after="0" w:line="240" w:lineRule="auto"/>
        <w:ind w:left="0"/>
        <w:rPr>
          <w:rFonts w:ascii="Times New Roman" w:hAnsi="Times New Roman" w:cs="Times New Roman"/>
          <w:color w:val="000000"/>
          <w:sz w:val="28"/>
          <w:szCs w:val="28"/>
          <w:shd w:val="clear" w:color="auto" w:fill="FFFFFF"/>
        </w:rPr>
      </w:pPr>
    </w:p>
    <w:p w:rsidR="00362A45" w:rsidRDefault="00362A45" w:rsidP="00090C12">
      <w:pPr>
        <w:pStyle w:val="a3"/>
        <w:numPr>
          <w:ilvl w:val="0"/>
          <w:numId w:val="1"/>
        </w:numPr>
        <w:spacing w:after="0" w:line="240" w:lineRule="auto"/>
        <w:ind w:left="0" w:firstLine="0"/>
        <w:rPr>
          <w:rFonts w:ascii="Times New Roman" w:hAnsi="Times New Roman" w:cs="Times New Roman"/>
          <w:b/>
          <w:color w:val="000000"/>
          <w:sz w:val="28"/>
          <w:szCs w:val="28"/>
          <w:shd w:val="clear" w:color="auto" w:fill="FFFFFF"/>
        </w:rPr>
      </w:pPr>
      <w:r w:rsidRPr="00362A45">
        <w:rPr>
          <w:rFonts w:ascii="Times New Roman" w:hAnsi="Times New Roman" w:cs="Times New Roman"/>
          <w:b/>
          <w:color w:val="000000"/>
          <w:sz w:val="28"/>
          <w:szCs w:val="28"/>
          <w:shd w:val="clear" w:color="auto" w:fill="FFFFFF"/>
        </w:rPr>
        <w:t>Речевой информатор</w:t>
      </w:r>
    </w:p>
    <w:p w:rsidR="00362A45" w:rsidRDefault="00362A45" w:rsidP="00090C12">
      <w:pPr>
        <w:pStyle w:val="a3"/>
        <w:numPr>
          <w:ilvl w:val="0"/>
          <w:numId w:val="7"/>
        </w:numPr>
        <w:spacing w:after="0" w:line="240" w:lineRule="auto"/>
        <w:ind w:left="0" w:firstLine="0"/>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Я</w:t>
      </w:r>
      <w:r w:rsidRPr="00362A45">
        <w:rPr>
          <w:rFonts w:ascii="Times New Roman" w:hAnsi="Times New Roman" w:cs="Times New Roman"/>
          <w:color w:val="000000"/>
          <w:sz w:val="28"/>
          <w:szCs w:val="28"/>
          <w:shd w:val="clear" w:color="auto" w:fill="FFFFFF"/>
        </w:rPr>
        <w:t xml:space="preserve">вляется в настоящее время универсальным средством </w:t>
      </w:r>
      <w:proofErr w:type="spellStart"/>
      <w:r w:rsidRPr="00362A45">
        <w:rPr>
          <w:rFonts w:ascii="Times New Roman" w:hAnsi="Times New Roman" w:cs="Times New Roman"/>
          <w:color w:val="000000"/>
          <w:sz w:val="28"/>
          <w:szCs w:val="28"/>
          <w:shd w:val="clear" w:color="auto" w:fill="FFFFFF"/>
        </w:rPr>
        <w:t>адаптирования</w:t>
      </w:r>
      <w:proofErr w:type="spellEnd"/>
      <w:r w:rsidRPr="00362A45">
        <w:rPr>
          <w:rFonts w:ascii="Times New Roman" w:hAnsi="Times New Roman" w:cs="Times New Roman"/>
          <w:color w:val="000000"/>
          <w:sz w:val="28"/>
          <w:szCs w:val="28"/>
          <w:shd w:val="clear" w:color="auto" w:fill="FFFFFF"/>
        </w:rPr>
        <w:t xml:space="preserve"> помещения для людей с проблемами зрения. Достаточно только нажать на тактильную кнопку и информатор «прочитает вслух» всю, предварительно на него записанную информацию.</w:t>
      </w:r>
    </w:p>
    <w:p w:rsidR="00362A45" w:rsidRDefault="00362A45" w:rsidP="00090C12">
      <w:pPr>
        <w:pStyle w:val="a3"/>
        <w:spacing w:after="0" w:line="240" w:lineRule="auto"/>
        <w:ind w:left="0"/>
        <w:rPr>
          <w:rFonts w:ascii="Times New Roman" w:hAnsi="Times New Roman" w:cs="Times New Roman"/>
          <w:color w:val="000000"/>
          <w:sz w:val="28"/>
          <w:szCs w:val="28"/>
          <w:shd w:val="clear" w:color="auto" w:fill="FFFFFF"/>
        </w:rPr>
      </w:pPr>
    </w:p>
    <w:p w:rsidR="00362A45" w:rsidRDefault="00362A45" w:rsidP="00090C12">
      <w:pPr>
        <w:pStyle w:val="a3"/>
        <w:numPr>
          <w:ilvl w:val="0"/>
          <w:numId w:val="1"/>
        </w:numPr>
        <w:spacing w:after="0" w:line="240" w:lineRule="auto"/>
        <w:ind w:left="0" w:firstLine="0"/>
        <w:rPr>
          <w:rFonts w:ascii="Times New Roman" w:hAnsi="Times New Roman" w:cs="Times New Roman"/>
          <w:b/>
          <w:color w:val="000000"/>
          <w:sz w:val="28"/>
          <w:szCs w:val="28"/>
          <w:shd w:val="clear" w:color="auto" w:fill="FFFFFF"/>
        </w:rPr>
      </w:pPr>
      <w:proofErr w:type="spellStart"/>
      <w:r w:rsidRPr="00362A45">
        <w:rPr>
          <w:rFonts w:ascii="Times New Roman" w:hAnsi="Times New Roman" w:cs="Times New Roman"/>
          <w:b/>
          <w:color w:val="000000"/>
          <w:sz w:val="28"/>
          <w:szCs w:val="28"/>
          <w:shd w:val="clear" w:color="auto" w:fill="FFFFFF"/>
        </w:rPr>
        <w:t>Брайлевские</w:t>
      </w:r>
      <w:proofErr w:type="spellEnd"/>
      <w:r w:rsidRPr="00362A45">
        <w:rPr>
          <w:rFonts w:ascii="Times New Roman" w:hAnsi="Times New Roman" w:cs="Times New Roman"/>
          <w:b/>
          <w:color w:val="000000"/>
          <w:sz w:val="28"/>
          <w:szCs w:val="28"/>
          <w:shd w:val="clear" w:color="auto" w:fill="FFFFFF"/>
        </w:rPr>
        <w:t xml:space="preserve"> таблички</w:t>
      </w:r>
    </w:p>
    <w:p w:rsidR="00362A45" w:rsidRPr="00362A45" w:rsidRDefault="00362A45" w:rsidP="00090C12">
      <w:pPr>
        <w:pStyle w:val="a3"/>
        <w:numPr>
          <w:ilvl w:val="0"/>
          <w:numId w:val="7"/>
        </w:numPr>
        <w:spacing w:after="0" w:line="240" w:lineRule="auto"/>
        <w:ind w:left="0" w:firstLine="0"/>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Э</w:t>
      </w:r>
      <w:r w:rsidRPr="00362A45">
        <w:rPr>
          <w:rFonts w:ascii="Times New Roman" w:hAnsi="Times New Roman" w:cs="Times New Roman"/>
          <w:color w:val="000000"/>
          <w:sz w:val="28"/>
          <w:szCs w:val="28"/>
          <w:shd w:val="clear" w:color="auto" w:fill="FFFFFF"/>
        </w:rPr>
        <w:t>то специальный рельефный указатель, выполненный шрифтом Брайля, предназначенный для тактильного восприятия информации незрячими и слабовидящими людьми.</w:t>
      </w:r>
    </w:p>
    <w:sectPr w:rsidR="00362A45" w:rsidRPr="00362A45" w:rsidSect="00090C12">
      <w:pgSz w:w="11906" w:h="16838"/>
      <w:pgMar w:top="567" w:right="567"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1222AC"/>
    <w:multiLevelType w:val="hybridMultilevel"/>
    <w:tmpl w:val="195AF2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46A01936"/>
    <w:multiLevelType w:val="hybridMultilevel"/>
    <w:tmpl w:val="B8ECAC1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15:restartNumberingAfterBreak="0">
    <w:nsid w:val="4EDF0623"/>
    <w:multiLevelType w:val="hybridMultilevel"/>
    <w:tmpl w:val="1F9271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57923A9A"/>
    <w:multiLevelType w:val="hybridMultilevel"/>
    <w:tmpl w:val="DBA61E0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15:restartNumberingAfterBreak="0">
    <w:nsid w:val="60211D56"/>
    <w:multiLevelType w:val="hybridMultilevel"/>
    <w:tmpl w:val="913E96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75A2359"/>
    <w:multiLevelType w:val="hybridMultilevel"/>
    <w:tmpl w:val="A524E4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698D20DD"/>
    <w:multiLevelType w:val="hybridMultilevel"/>
    <w:tmpl w:val="DF80C79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15:restartNumberingAfterBreak="0">
    <w:nsid w:val="6C6D6223"/>
    <w:multiLevelType w:val="hybridMultilevel"/>
    <w:tmpl w:val="A8E01C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6F8353E5"/>
    <w:multiLevelType w:val="hybridMultilevel"/>
    <w:tmpl w:val="EC32CA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7"/>
  </w:num>
  <w:num w:numId="3">
    <w:abstractNumId w:val="1"/>
  </w:num>
  <w:num w:numId="4">
    <w:abstractNumId w:val="2"/>
  </w:num>
  <w:num w:numId="5">
    <w:abstractNumId w:val="4"/>
  </w:num>
  <w:num w:numId="6">
    <w:abstractNumId w:val="3"/>
  </w:num>
  <w:num w:numId="7">
    <w:abstractNumId w:val="0"/>
  </w:num>
  <w:num w:numId="8">
    <w:abstractNumId w:val="6"/>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56FB"/>
    <w:rsid w:val="00036DF0"/>
    <w:rsid w:val="00090C12"/>
    <w:rsid w:val="00362A45"/>
    <w:rsid w:val="005F4C3A"/>
    <w:rsid w:val="00A176A4"/>
    <w:rsid w:val="00BF22FE"/>
    <w:rsid w:val="00C37295"/>
    <w:rsid w:val="00C756FB"/>
    <w:rsid w:val="00E352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953E1B"/>
  <w15:docId w15:val="{FB3CCBA6-E1DA-4C32-83EF-C10D9E0B41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176A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1</Pages>
  <Words>887</Words>
  <Characters>5061</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Everest</dc:creator>
  <cp:keywords/>
  <dc:description/>
  <cp:lastModifiedBy>Жаикбаев Нурлан</cp:lastModifiedBy>
  <cp:revision>4</cp:revision>
  <dcterms:created xsi:type="dcterms:W3CDTF">2022-02-09T10:23:00Z</dcterms:created>
  <dcterms:modified xsi:type="dcterms:W3CDTF">2026-01-18T14:34:00Z</dcterms:modified>
</cp:coreProperties>
</file>